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2"/>
        <w:tblW w:w="1104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"/>
        <w:gridCol w:w="6217"/>
        <w:gridCol w:w="2121"/>
        <w:gridCol w:w="1798"/>
        <w:gridCol w:w="147"/>
      </w:tblGrid>
      <w:tr w:rsidR="009E311F" w:rsidRPr="009E311F" w:rsidTr="009E311F">
        <w:trPr>
          <w:trHeight w:val="2581"/>
          <w:tblCellSpacing w:w="0" w:type="dxa"/>
        </w:trPr>
        <w:tc>
          <w:tcPr>
            <w:tcW w:w="11040" w:type="dxa"/>
            <w:gridSpan w:val="5"/>
          </w:tcPr>
          <w:p w:rsidR="009E311F" w:rsidRPr="009E311F" w:rsidRDefault="009E311F" w:rsidP="009E311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E311F">
              <w:rPr>
                <w:rFonts w:ascii="Times New Roman" w:hAnsi="Times New Roman" w:cs="Times New Roman"/>
              </w:rPr>
              <w:t>Приложение 1 к распоряжению</w:t>
            </w:r>
          </w:p>
          <w:p w:rsidR="009E311F" w:rsidRPr="009E311F" w:rsidRDefault="009E311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E311F">
              <w:rPr>
                <w:rFonts w:ascii="Times New Roman" w:hAnsi="Times New Roman" w:cs="Times New Roman"/>
              </w:rPr>
              <w:t>Комит</w:t>
            </w:r>
            <w:r w:rsidRPr="009E311F">
              <w:rPr>
                <w:rFonts w:ascii="Times New Roman" w:hAnsi="Times New Roman" w:cs="Times New Roman"/>
              </w:rPr>
              <w:t>ета по тарифам Санкт-Петербурга</w:t>
            </w:r>
          </w:p>
          <w:p w:rsidR="009E311F" w:rsidRPr="009E311F" w:rsidRDefault="009E311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E311F">
              <w:rPr>
                <w:rFonts w:ascii="Times New Roman" w:hAnsi="Times New Roman" w:cs="Times New Roman"/>
              </w:rPr>
              <w:t xml:space="preserve">от 20.12.2024 № 300-р </w:t>
            </w:r>
          </w:p>
          <w:p w:rsidR="009E311F" w:rsidRPr="009E311F" w:rsidRDefault="009E311F" w:rsidP="009E3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11F" w:rsidRPr="009E311F" w:rsidRDefault="009E311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E311F" w:rsidRDefault="009E311F" w:rsidP="009E31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E311F" w:rsidRPr="009E311F" w:rsidRDefault="009E311F" w:rsidP="009E31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11F">
              <w:rPr>
                <w:rFonts w:ascii="Times New Roman" w:hAnsi="Times New Roman" w:cs="Times New Roman"/>
                <w:b/>
              </w:rPr>
              <w:t>Размер платы за содержание жилого помещения на территории Санкт-Петербурга</w:t>
            </w:r>
          </w:p>
          <w:p w:rsidR="009E311F" w:rsidRPr="009E311F" w:rsidRDefault="009E311F" w:rsidP="009E31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E311F">
              <w:rPr>
                <w:rFonts w:ascii="Times New Roman" w:hAnsi="Times New Roman" w:cs="Times New Roman"/>
                <w:b/>
              </w:rPr>
              <w:t>с 01.01.2025 по 30.06.2025</w:t>
            </w:r>
          </w:p>
        </w:tc>
      </w:tr>
      <w:tr w:rsidR="009E311F" w:rsidRPr="009E311F" w:rsidTr="009E311F">
        <w:trPr>
          <w:gridAfter w:val="1"/>
          <w:wAfter w:w="147" w:type="dxa"/>
          <w:trHeight w:val="1185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выполнение работ и оказания услуг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на 1 кв. м. общей площади жилых и нежилых помещений в месяц, руб.</w:t>
            </w:r>
          </w:p>
        </w:tc>
      </w:tr>
      <w:tr w:rsidR="009E311F" w:rsidRPr="009E311F" w:rsidTr="009E311F">
        <w:trPr>
          <w:gridAfter w:val="1"/>
          <w:wAfter w:w="147" w:type="dxa"/>
          <w:trHeight w:val="535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1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Управление многоквартирным домом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постоянно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4,68</w:t>
            </w:r>
          </w:p>
        </w:tc>
      </w:tr>
      <w:tr w:rsidR="009E311F" w:rsidRPr="009E311F" w:rsidTr="009E311F">
        <w:trPr>
          <w:gridAfter w:val="1"/>
          <w:wAfter w:w="147" w:type="dxa"/>
          <w:trHeight w:val="382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2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постоянно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9,43</w:t>
            </w:r>
          </w:p>
        </w:tc>
      </w:tr>
      <w:tr w:rsidR="009E311F" w:rsidRPr="009E311F" w:rsidTr="009E311F">
        <w:trPr>
          <w:gridAfter w:val="1"/>
          <w:wAfter w:w="147" w:type="dxa"/>
          <w:trHeight w:val="140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3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Текущий ремонт общего имущества многоквартирного дома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 мере необходимости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7,35</w:t>
            </w:r>
          </w:p>
        </w:tc>
      </w:tr>
      <w:tr w:rsidR="009E311F" w:rsidRPr="009E311F" w:rsidTr="009E311F">
        <w:trPr>
          <w:gridAfter w:val="1"/>
          <w:wAfter w:w="147" w:type="dxa"/>
          <w:trHeight w:val="481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4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Уборка и санитарно-гигиеническая очистка земельного участка, входящего в состав общего имущества дома и т.д.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ежемесячно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2,73</w:t>
            </w:r>
          </w:p>
        </w:tc>
      </w:tr>
      <w:tr w:rsidR="009E311F" w:rsidRPr="009E311F" w:rsidTr="009E311F">
        <w:trPr>
          <w:gridAfter w:val="1"/>
          <w:wAfter w:w="147" w:type="dxa"/>
          <w:trHeight w:val="234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5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Эксплуатация коллективных (общедомовых) приборов учета в </w:t>
            </w:r>
            <w:proofErr w:type="spellStart"/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т.ч</w:t>
            </w:r>
            <w:proofErr w:type="spellEnd"/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.: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постоянно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  <w:t>0,67</w:t>
            </w:r>
          </w:p>
        </w:tc>
      </w:tr>
      <w:tr w:rsidR="009E311F" w:rsidRPr="009E311F" w:rsidTr="009E311F">
        <w:trPr>
          <w:gridAfter w:val="1"/>
          <w:wAfter w:w="147" w:type="dxa"/>
          <w:trHeight w:val="777"/>
          <w:tblCellSpacing w:w="0" w:type="dxa"/>
        </w:trPr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6</w:t>
            </w:r>
          </w:p>
        </w:tc>
        <w:tc>
          <w:tcPr>
            <w:tcW w:w="6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Содержание и ремонт лифтов (при наличии в составе общего имущества в многоквартирном доме)</w:t>
            </w:r>
          </w:p>
        </w:tc>
        <w:tc>
          <w:tcPr>
            <w:tcW w:w="2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содержание постоянно, ремонт - по мере необходимости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311F" w:rsidRPr="009E311F" w:rsidRDefault="009E311F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E311F">
              <w:rPr>
                <w:rFonts w:ascii="Times New Roman" w:hAnsi="Times New Roman" w:cs="Times New Roman"/>
                <w:color w:val="1A212D"/>
                <w:sz w:val="23"/>
                <w:szCs w:val="23"/>
                <w:shd w:val="clear" w:color="auto" w:fill="FFFFFF"/>
              </w:rPr>
              <w:t>определяется в соответствии</w:t>
            </w:r>
            <w:r w:rsidRPr="009E311F">
              <w:rPr>
                <w:rFonts w:ascii="Times New Roman" w:hAnsi="Times New Roman" w:cs="Times New Roman"/>
                <w:color w:val="1A212D"/>
                <w:sz w:val="23"/>
                <w:szCs w:val="23"/>
              </w:rPr>
              <w:br/>
            </w:r>
            <w:r w:rsidRPr="009E311F">
              <w:rPr>
                <w:rFonts w:ascii="Times New Roman" w:hAnsi="Times New Roman" w:cs="Times New Roman"/>
                <w:color w:val="1A212D"/>
                <w:sz w:val="23"/>
                <w:szCs w:val="23"/>
                <w:shd w:val="clear" w:color="auto" w:fill="FFFFFF"/>
              </w:rPr>
              <w:t>с приложением</w:t>
            </w:r>
          </w:p>
        </w:tc>
      </w:tr>
    </w:tbl>
    <w:p w:rsidR="009E311F" w:rsidRPr="009E311F" w:rsidRDefault="009E311F" w:rsidP="009E311F">
      <w:pPr>
        <w:tabs>
          <w:tab w:val="left" w:pos="6630"/>
        </w:tabs>
        <w:spacing w:line="240" w:lineRule="auto"/>
        <w:rPr>
          <w:rFonts w:ascii="Times New Roman" w:hAnsi="Times New Roman" w:cs="Times New Roman"/>
          <w:b/>
          <w:color w:val="000000"/>
          <w:sz w:val="16"/>
          <w:szCs w:val="27"/>
        </w:rPr>
      </w:pPr>
    </w:p>
    <w:p w:rsidR="009E311F" w:rsidRPr="009E311F" w:rsidRDefault="009E311F" w:rsidP="009E311F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16"/>
          <w:szCs w:val="20"/>
        </w:rPr>
      </w:pPr>
      <w:r w:rsidRPr="009E311F">
        <w:rPr>
          <w:rFonts w:ascii="Times New Roman" w:hAnsi="Times New Roman" w:cs="Times New Roman"/>
          <w:sz w:val="16"/>
          <w:szCs w:val="20"/>
        </w:rPr>
        <w:t xml:space="preserve">Размер платы за коммунальный ресурс, потребленный в целях содержания общего имущества многоквартирного дома (СОИ) рассчитывается на основании тарифов и нормативов, установленных постановлениями Правительства РФ. Размер платы за коммунальные услуги потребляемые в помещениях, оснащенных индивидуальными приборами учета, а так же при оборудовании Многоквартирного дома общедомовыми приборами учета рассчитывается в соответствии с объёмами  физического потребления коммунальных услуг, определяемых Правилами предоставления  коммунальных услуг собственникам и пользователям помещений в многоквартирных домах  и жилых домов, утвержденных Постановлением  Правительства Российской Федерации от 06.05.2011 г. №354, а при отсутствии индивидуальных и (или) общедомовых приборов учета –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 </w:t>
      </w:r>
    </w:p>
    <w:p w:rsidR="00C45562" w:rsidRDefault="00C45562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Default="00BD308A">
      <w:pPr>
        <w:rPr>
          <w:rFonts w:ascii="Times New Roman" w:hAnsi="Times New Roman" w:cs="Times New Roman"/>
        </w:rPr>
      </w:pPr>
    </w:p>
    <w:p w:rsidR="00BD308A" w:rsidRPr="00521986" w:rsidRDefault="00BD308A" w:rsidP="00BD308A">
      <w:pPr>
        <w:pStyle w:val="a3"/>
        <w:shd w:val="clear" w:color="auto" w:fill="FFFFFF"/>
        <w:jc w:val="center"/>
        <w:rPr>
          <w:b/>
          <w:color w:val="1A212D"/>
          <w:szCs w:val="22"/>
        </w:rPr>
      </w:pPr>
      <w:r w:rsidRPr="00521986">
        <w:rPr>
          <w:b/>
          <w:color w:val="1A212D"/>
          <w:szCs w:val="22"/>
        </w:rPr>
        <w:lastRenderedPageBreak/>
        <w:t>Приложение к таблице «</w:t>
      </w:r>
      <w:r w:rsidRPr="00521986">
        <w:rPr>
          <w:b/>
          <w:color w:val="000000"/>
          <w:szCs w:val="22"/>
        </w:rPr>
        <w:t>Тарифы по содержанию и текущему ремонту общего имущества в Многоквартирном доме»</w:t>
      </w: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3"/>
        </w:rPr>
      </w:pPr>
      <w:r w:rsidRPr="00312C45">
        <w:rPr>
          <w:color w:val="1A212D"/>
          <w:szCs w:val="23"/>
        </w:rPr>
        <w:t>Размер платы за содержание и текущий ремонт лифтов определяется по формуле: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 w:val="28"/>
          <w:szCs w:val="23"/>
        </w:rPr>
      </w:pPr>
      <w:r w:rsidRPr="00312C45">
        <w:rPr>
          <w:color w:val="1A212D"/>
          <w:sz w:val="28"/>
          <w:szCs w:val="23"/>
        </w:rPr>
        <w:t>  </w:t>
      </w:r>
      <w:r w:rsidRPr="00312C45">
        <w:rPr>
          <w:noProof/>
          <w:color w:val="1A212D"/>
          <w:sz w:val="28"/>
          <w:szCs w:val="23"/>
        </w:rPr>
        <w:drawing>
          <wp:inline distT="0" distB="0" distL="0" distR="0" wp14:anchorId="47D07F5A" wp14:editId="24B268E7">
            <wp:extent cx="2828925" cy="723900"/>
            <wp:effectExtent l="0" t="0" r="9525" b="0"/>
            <wp:docPr id="3" name="Рисунок 3" descr="к Приложению Постановления Комитета по тарифам ЖУ на 2020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 Приложению Постановления Комитета по тарифам ЖУ на 2020 го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где: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proofErr w:type="spellStart"/>
      <w:r w:rsidRPr="00312C45">
        <w:rPr>
          <w:color w:val="1A212D"/>
          <w:szCs w:val="20"/>
        </w:rPr>
        <w:t>Р</w:t>
      </w:r>
      <w:r w:rsidRPr="00312C45">
        <w:rPr>
          <w:color w:val="1A212D"/>
          <w:szCs w:val="20"/>
          <w:vertAlign w:val="subscript"/>
        </w:rPr>
        <w:t>i</w:t>
      </w:r>
      <w:proofErr w:type="spellEnd"/>
      <w:r w:rsidRPr="00312C45">
        <w:rPr>
          <w:color w:val="1A212D"/>
          <w:szCs w:val="20"/>
        </w:rPr>
        <w:t> - размер платы за содержание и текущий ремонт лифтов для жилого (нежилого) помещения в многоквартирном доме, руб. в месяц;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Р</w:t>
      </w:r>
      <w:r w:rsidRPr="00312C45">
        <w:rPr>
          <w:color w:val="1A212D"/>
          <w:szCs w:val="20"/>
          <w:vertAlign w:val="subscript"/>
        </w:rPr>
        <w:t>0</w:t>
      </w:r>
      <w:r w:rsidRPr="00312C45">
        <w:rPr>
          <w:color w:val="1A212D"/>
          <w:szCs w:val="20"/>
        </w:rPr>
        <w:t> - базовая стоимость технического обслуживания и текущего ремонта одного лифта для двухэтажных домов (учитывается в зависимости от скорости и грузоподъемности лифта в соответствии с данными Таблицы 1), определенная в соответствии с </w:t>
      </w:r>
      <w:hyperlink r:id="rId5" w:history="1">
        <w:r w:rsidRPr="00312C45">
          <w:rPr>
            <w:rStyle w:val="a5"/>
            <w:rFonts w:eastAsia="Calibri"/>
            <w:color w:val="1F5894"/>
          </w:rPr>
          <w:t>приказом</w:t>
        </w:r>
      </w:hyperlink>
      <w:r w:rsidRPr="00312C45">
        <w:rPr>
          <w:color w:val="1A212D"/>
          <w:szCs w:val="20"/>
        </w:rPr>
        <w:t> Госстроя России от 11.07.1997 N 17-43 "Об утверждении норм времени и расценок на ремонт, модернизацию и техническое обслуживание лифтов" и с учетом </w:t>
      </w:r>
      <w:hyperlink r:id="rId6" w:history="1">
        <w:r w:rsidRPr="00312C45">
          <w:rPr>
            <w:rStyle w:val="a5"/>
            <w:rFonts w:eastAsia="Calibri"/>
            <w:color w:val="1F5894"/>
          </w:rPr>
          <w:t>ГОСТ Р 55964-2014</w:t>
        </w:r>
      </w:hyperlink>
      <w:r w:rsidRPr="00312C45">
        <w:rPr>
          <w:color w:val="1A212D"/>
          <w:szCs w:val="20"/>
        </w:rPr>
        <w:t> "Лифты. Общие требования безопасности при эксплуатации";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j - количество лифтов в многоквартирном доме, изменяется от j = 1 до m;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 xml:space="preserve"> n - количество этажей в подъезде многоквартирного дома, обслуживаемом j-м лифтом (с учетом цокольных этажей);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 xml:space="preserve"> k -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(учитывается в зависимости от скорости и грузоподъемности лифта в соответствии с данными Таблицы 2);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</w:rPr>
      </w:pPr>
      <w:r w:rsidRPr="00312C45">
        <w:rPr>
          <w:color w:val="1A212D"/>
          <w:szCs w:val="20"/>
        </w:rPr>
        <w:t xml:space="preserve"> </w:t>
      </w:r>
      <w:proofErr w:type="spellStart"/>
      <w:r w:rsidRPr="00312C45">
        <w:rPr>
          <w:color w:val="1A212D"/>
        </w:rPr>
        <w:t>S</w:t>
      </w:r>
      <w:r w:rsidRPr="00312C45">
        <w:rPr>
          <w:color w:val="1A212D"/>
          <w:vertAlign w:val="subscript"/>
        </w:rPr>
        <w:t>общ</w:t>
      </w:r>
      <w:proofErr w:type="spellEnd"/>
      <w:r w:rsidRPr="00312C45">
        <w:rPr>
          <w:color w:val="1A212D"/>
        </w:rPr>
        <w:t> - общая площадь жилых и нежилых помещений многоквартирного дома, оборудованного лифтами, м</w:t>
      </w:r>
      <w:r w:rsidRPr="00312C45">
        <w:rPr>
          <w:color w:val="1A212D"/>
          <w:vertAlign w:val="superscript"/>
        </w:rPr>
        <w:t>2</w:t>
      </w:r>
      <w:r w:rsidRPr="00312C45">
        <w:rPr>
          <w:color w:val="1A212D"/>
        </w:rPr>
        <w:t>;</w:t>
      </w: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</w:rPr>
      </w:pPr>
      <w:proofErr w:type="spellStart"/>
      <w:r w:rsidRPr="00312C45">
        <w:rPr>
          <w:color w:val="1A212D"/>
        </w:rPr>
        <w:t>S</w:t>
      </w:r>
      <w:r w:rsidRPr="00312C45">
        <w:rPr>
          <w:color w:val="1A212D"/>
          <w:vertAlign w:val="subscript"/>
        </w:rPr>
        <w:t>i</w:t>
      </w:r>
      <w:proofErr w:type="spellEnd"/>
      <w:r w:rsidRPr="00312C45">
        <w:rPr>
          <w:color w:val="1A212D"/>
        </w:rPr>
        <w:t> - общая площадь жилого (нежилого) помещения, м</w:t>
      </w:r>
      <w:r w:rsidRPr="00312C45">
        <w:rPr>
          <w:color w:val="1A212D"/>
          <w:vertAlign w:val="superscript"/>
        </w:rPr>
        <w:t>2</w:t>
      </w:r>
      <w:r w:rsidRPr="00312C45">
        <w:rPr>
          <w:color w:val="1A212D"/>
        </w:rPr>
        <w:t>.</w:t>
      </w: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BD308A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BD308A" w:rsidRPr="00312C45" w:rsidRDefault="00BD308A" w:rsidP="00BD308A">
      <w:pPr>
        <w:pStyle w:val="a3"/>
        <w:shd w:val="clear" w:color="auto" w:fill="FFFFFF"/>
        <w:jc w:val="both"/>
        <w:rPr>
          <w:color w:val="1A212D"/>
          <w:szCs w:val="20"/>
        </w:rPr>
      </w:pPr>
    </w:p>
    <w:tbl>
      <w:tblPr>
        <w:tblpPr w:leftFromText="180" w:rightFromText="180" w:vertAnchor="text" w:horzAnchor="margin" w:tblpXSpec="center" w:tblpY="1449"/>
        <w:tblW w:w="10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1746"/>
        <w:gridCol w:w="1746"/>
        <w:gridCol w:w="1746"/>
        <w:gridCol w:w="1746"/>
        <w:gridCol w:w="1040"/>
      </w:tblGrid>
      <w:tr w:rsidR="00BD308A" w:rsidTr="002C71AB">
        <w:trPr>
          <w:trHeight w:val="152"/>
        </w:trPr>
        <w:tc>
          <w:tcPr>
            <w:tcW w:w="3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27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движения, м/с</w:t>
            </w:r>
          </w:p>
        </w:tc>
      </w:tr>
      <w:tr w:rsidR="00BD308A" w:rsidTr="002C71AB">
        <w:trPr>
          <w:trHeight w:val="29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распашными дверями</w:t>
            </w:r>
          </w:p>
        </w:tc>
        <w:tc>
          <w:tcPr>
            <w:tcW w:w="453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автоматическим приводом дверей</w:t>
            </w:r>
          </w:p>
        </w:tc>
      </w:tr>
      <w:tr w:rsidR="00BD308A" w:rsidTr="002C71AB">
        <w:trPr>
          <w:trHeight w:val="15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0,71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</w:t>
            </w:r>
          </w:p>
        </w:tc>
      </w:tr>
      <w:tr w:rsidR="00BD308A" w:rsidTr="002C71AB">
        <w:trPr>
          <w:trHeight w:val="231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6467,02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6679,95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7239,23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7567,97</w:t>
            </w:r>
          </w:p>
        </w:tc>
      </w:tr>
      <w:tr w:rsidR="00BD308A" w:rsidTr="002C71AB">
        <w:trPr>
          <w:trHeight w:val="37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6467,02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6679,95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7312,83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7567,97</w:t>
            </w:r>
          </w:p>
        </w:tc>
      </w:tr>
      <w:tr w:rsidR="00BD308A" w:rsidTr="002C71AB">
        <w:trPr>
          <w:trHeight w:val="23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6467,02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6679,95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7567,97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8402,38</w:t>
            </w:r>
          </w:p>
        </w:tc>
      </w:tr>
    </w:tbl>
    <w:p w:rsidR="00BD308A" w:rsidRDefault="00BD308A" w:rsidP="00BD308A">
      <w:pPr>
        <w:pStyle w:val="a3"/>
        <w:shd w:val="clear" w:color="auto" w:fill="FFFFFF"/>
        <w:jc w:val="right"/>
        <w:rPr>
          <w:color w:val="1A212D"/>
          <w:sz w:val="20"/>
          <w:szCs w:val="20"/>
        </w:rPr>
      </w:pPr>
    </w:p>
    <w:p w:rsidR="00BD308A" w:rsidRPr="00521986" w:rsidRDefault="00BD308A" w:rsidP="00BD308A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  <w:r w:rsidRPr="00521986">
        <w:rPr>
          <w:b/>
          <w:color w:val="1A212D"/>
          <w:sz w:val="20"/>
          <w:szCs w:val="20"/>
        </w:rPr>
        <w:t>Таблица 1</w:t>
      </w:r>
    </w:p>
    <w:p w:rsidR="00BD308A" w:rsidRDefault="00BD308A" w:rsidP="00BD308A">
      <w:pPr>
        <w:pStyle w:val="a3"/>
        <w:shd w:val="clear" w:color="auto" w:fill="FFFFFF"/>
        <w:jc w:val="center"/>
        <w:rPr>
          <w:color w:val="1A212D"/>
          <w:sz w:val="20"/>
          <w:szCs w:val="20"/>
        </w:rPr>
      </w:pPr>
      <w:r>
        <w:rPr>
          <w:color w:val="1A212D"/>
          <w:sz w:val="20"/>
          <w:szCs w:val="20"/>
        </w:rPr>
        <w:t>Базовая стоимость технического обслуживания и текущего ремонта лифта в многоквартирном доме (Р</w:t>
      </w:r>
      <w:r>
        <w:rPr>
          <w:color w:val="1A212D"/>
          <w:sz w:val="20"/>
          <w:szCs w:val="20"/>
          <w:vertAlign w:val="subscript"/>
        </w:rPr>
        <w:t>0</w:t>
      </w:r>
      <w:r>
        <w:rPr>
          <w:color w:val="1A212D"/>
          <w:sz w:val="20"/>
          <w:szCs w:val="20"/>
        </w:rPr>
        <w:t>), руб./лифт в месяц</w:t>
      </w:r>
    </w:p>
    <w:p w:rsidR="00BD308A" w:rsidRDefault="00BD308A" w:rsidP="00BD308A">
      <w:pPr>
        <w:pStyle w:val="a3"/>
        <w:shd w:val="clear" w:color="auto" w:fill="FFFFFF"/>
        <w:jc w:val="right"/>
        <w:rPr>
          <w:color w:val="1A212D"/>
          <w:sz w:val="20"/>
          <w:szCs w:val="20"/>
        </w:rPr>
      </w:pPr>
      <w:r>
        <w:rPr>
          <w:color w:val="1A212D"/>
          <w:sz w:val="20"/>
          <w:szCs w:val="20"/>
        </w:rPr>
        <w:t> </w:t>
      </w:r>
    </w:p>
    <w:p w:rsidR="00BD308A" w:rsidRPr="00521986" w:rsidRDefault="00BD308A" w:rsidP="00BD308A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</w:p>
    <w:p w:rsidR="00BD308A" w:rsidRPr="00521986" w:rsidRDefault="00BD308A" w:rsidP="00BD308A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  <w:r w:rsidRPr="00521986">
        <w:rPr>
          <w:b/>
          <w:color w:val="1A212D"/>
          <w:sz w:val="20"/>
          <w:szCs w:val="20"/>
        </w:rPr>
        <w:t>Таблица 2</w:t>
      </w:r>
    </w:p>
    <w:p w:rsidR="00BD308A" w:rsidRDefault="00BD308A" w:rsidP="00BD308A">
      <w:pPr>
        <w:pStyle w:val="a3"/>
        <w:shd w:val="clear" w:color="auto" w:fill="FFFFFF"/>
        <w:jc w:val="center"/>
        <w:rPr>
          <w:color w:val="1A212D"/>
          <w:sz w:val="20"/>
          <w:szCs w:val="20"/>
        </w:rPr>
      </w:pPr>
      <w:r>
        <w:rPr>
          <w:color w:val="1A212D"/>
          <w:sz w:val="20"/>
          <w:szCs w:val="20"/>
        </w:rPr>
        <w:t>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(k)</w:t>
      </w:r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1746"/>
        <w:gridCol w:w="1746"/>
        <w:gridCol w:w="1746"/>
        <w:gridCol w:w="1746"/>
        <w:gridCol w:w="951"/>
      </w:tblGrid>
      <w:tr w:rsidR="00BD308A" w:rsidTr="002C71AB">
        <w:trPr>
          <w:trHeight w:val="165"/>
          <w:jc w:val="center"/>
        </w:trPr>
        <w:tc>
          <w:tcPr>
            <w:tcW w:w="32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движения, м/с</w:t>
            </w:r>
          </w:p>
        </w:tc>
      </w:tr>
      <w:tr w:rsidR="00BD308A" w:rsidTr="002C71AB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распашными дверями</w:t>
            </w:r>
          </w:p>
        </w:tc>
        <w:tc>
          <w:tcPr>
            <w:tcW w:w="399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автоматическим приводом дверей</w:t>
            </w:r>
          </w:p>
        </w:tc>
      </w:tr>
      <w:tr w:rsidR="00BD308A" w:rsidTr="002C71AB">
        <w:trPr>
          <w:trHeight w:val="250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0,71 (включительно)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</w:t>
            </w:r>
          </w:p>
        </w:tc>
      </w:tr>
      <w:tr w:rsidR="00BD308A" w:rsidTr="002C71AB">
        <w:trPr>
          <w:trHeight w:val="25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(включительно)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BD308A" w:rsidTr="002C71AB">
        <w:trPr>
          <w:trHeight w:val="40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 (включительно)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BD308A" w:rsidTr="002C71AB">
        <w:trPr>
          <w:trHeight w:val="165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D308A" w:rsidRDefault="00BD308A" w:rsidP="002C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BD308A" w:rsidRDefault="00BD308A" w:rsidP="002C71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</w:tr>
    </w:tbl>
    <w:p w:rsidR="00BD308A" w:rsidRPr="009E311F" w:rsidRDefault="00BD308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308A" w:rsidRPr="009E311F" w:rsidSect="009E311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6A"/>
    <w:rsid w:val="009E311F"/>
    <w:rsid w:val="00BD308A"/>
    <w:rsid w:val="00C45562"/>
    <w:rsid w:val="00E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B79A"/>
  <w15:chartTrackingRefBased/>
  <w15:docId w15:val="{390FAA93-B733-44A2-A92F-E4C6CF0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D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BD3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3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52CE69E2A80F24A858289186DFA53217DECBAE626FB843D5A6AF8718957D4FE753A9CF5C36A0A1EEF38115BL4G" TargetMode="External"/><Relationship Id="rId5" Type="http://schemas.openxmlformats.org/officeDocument/2006/relationships/hyperlink" Target="consultantplus://offline/ref=3DF52CE69E2A80F24A859D9C1D6DFA53297DE3B1E726FB843D5A6AF8718957D4FE753A9CF5C36A0A1EEF38115BL4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3858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4</cp:revision>
  <dcterms:created xsi:type="dcterms:W3CDTF">2025-04-01T12:35:00Z</dcterms:created>
  <dcterms:modified xsi:type="dcterms:W3CDTF">2025-04-01T12:43:00Z</dcterms:modified>
</cp:coreProperties>
</file>